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19A7F3B5" w:rsidR="008A22CF" w:rsidRPr="00BA3657" w:rsidRDefault="008A22CF" w:rsidP="008A22CF">
      <w:pPr>
        <w:pStyle w:val="3GPPHeader"/>
        <w:spacing w:after="60"/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10</w:t>
      </w:r>
      <w:r w:rsidR="00AD7B7D">
        <w:t>1</w:t>
      </w:r>
      <w:r w:rsidR="00421E11" w:rsidRPr="00BA3657">
        <w:t>-e</w:t>
      </w:r>
      <w:r w:rsidR="00421E11" w:rsidRPr="00BA3657">
        <w:tab/>
      </w:r>
      <w:r w:rsidR="004B60B9" w:rsidRPr="00BA3657">
        <w:rPr>
          <w:szCs w:val="24"/>
        </w:rPr>
        <w:t>R4-</w:t>
      </w:r>
      <w:r w:rsidR="00216E7B" w:rsidRPr="00BA3657">
        <w:rPr>
          <w:szCs w:val="24"/>
        </w:rPr>
        <w:t>2</w:t>
      </w:r>
      <w:r w:rsidR="00C86956" w:rsidRPr="00BA3657">
        <w:rPr>
          <w:szCs w:val="24"/>
        </w:rPr>
        <w:t>1</w:t>
      </w:r>
      <w:r w:rsidR="00D65C36" w:rsidRPr="00BA3657">
        <w:rPr>
          <w:szCs w:val="24"/>
        </w:rPr>
        <w:t>1</w:t>
      </w:r>
      <w:r w:rsidR="0084015E">
        <w:rPr>
          <w:szCs w:val="24"/>
        </w:rPr>
        <w:t>8688</w:t>
      </w:r>
    </w:p>
    <w:p w14:paraId="500197F1" w14:textId="02D59CDB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BA3657">
        <w:t>Electronic Meeting</w:t>
      </w:r>
      <w:r w:rsidR="00526BF8" w:rsidRPr="00BA3657">
        <w:t xml:space="preserve">, </w:t>
      </w:r>
      <w:r w:rsidR="00DC7F8D">
        <w:t>1</w:t>
      </w:r>
      <w:r w:rsidR="00CC4A4A" w:rsidRPr="00BA3657">
        <w:t xml:space="preserve"> </w:t>
      </w:r>
      <w:r w:rsidR="00DC7F8D">
        <w:t>November</w:t>
      </w:r>
      <w:r w:rsidR="00615DC1" w:rsidRPr="00BA3657">
        <w:t xml:space="preserve"> </w:t>
      </w:r>
      <w:r w:rsidR="00526BF8" w:rsidRPr="00BA3657">
        <w:t xml:space="preserve">– </w:t>
      </w:r>
      <w:r w:rsidR="00DC7F8D">
        <w:t>12</w:t>
      </w:r>
      <w:r w:rsidR="005D1E89" w:rsidRPr="00BA3657">
        <w:t xml:space="preserve"> </w:t>
      </w:r>
      <w:r w:rsidR="00DC7F8D">
        <w:t>November</w:t>
      </w:r>
      <w:r w:rsidR="005D1E89" w:rsidRPr="00BA3657">
        <w:t xml:space="preserve"> 20</w:t>
      </w:r>
      <w:r w:rsidR="00216E7B" w:rsidRPr="00BA3657">
        <w:t>2</w:t>
      </w:r>
      <w:r w:rsidR="00CC4A4A" w:rsidRPr="00BA3657">
        <w:t>1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6F20A95C" w:rsidR="008A22CF" w:rsidRPr="00754A7B" w:rsidRDefault="008A22CF" w:rsidP="008A22CF">
      <w:pPr>
        <w:pStyle w:val="3GPPHeader"/>
        <w:rPr>
          <w:sz w:val="22"/>
        </w:rPr>
      </w:pPr>
      <w:r w:rsidRPr="00754A7B">
        <w:rPr>
          <w:sz w:val="22"/>
        </w:rPr>
        <w:t>Agenda Item:</w:t>
      </w:r>
      <w:r w:rsidRPr="00754A7B">
        <w:rPr>
          <w:sz w:val="22"/>
        </w:rPr>
        <w:tab/>
      </w:r>
      <w:r w:rsidR="006270C3">
        <w:rPr>
          <w:sz w:val="22"/>
        </w:rPr>
        <w:t>8.6.5.1</w:t>
      </w:r>
    </w:p>
    <w:p w14:paraId="57D8FDDC" w14:textId="2B2BAFE1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37BEEEDC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9C1444" w:rsidRPr="009C1444">
        <w:rPr>
          <w:sz w:val="22"/>
        </w:rPr>
        <w:t>Work plan for UE demodulation requirements for WI DL 1024QAM for NR FR1</w:t>
      </w:r>
    </w:p>
    <w:p w14:paraId="385E2C9B" w14:textId="63F01437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5D15B3">
        <w:rPr>
          <w:sz w:val="22"/>
        </w:rPr>
        <w:t>Approval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499CD52E" w:rsidR="00CD628F" w:rsidRPr="00BA3657" w:rsidRDefault="000E6567" w:rsidP="00C70FC2">
      <w:r w:rsidRPr="00BA3657">
        <w:t>RAN</w:t>
      </w:r>
      <w:r w:rsidR="006D1FC7">
        <w:t xml:space="preserve">#93-e confirmed that the core part completion of DL 1024QAM for NR FR1 is 90% </w:t>
      </w:r>
      <w:r w:rsidR="00444E7B">
        <w:fldChar w:fldCharType="begin"/>
      </w:r>
      <w:r w:rsidR="00444E7B">
        <w:instrText xml:space="preserve"> REF _Ref84253227 \r \h </w:instrText>
      </w:r>
      <w:r w:rsidR="00444E7B">
        <w:fldChar w:fldCharType="separate"/>
      </w:r>
      <w:r w:rsidR="00444E7B">
        <w:t>[1]</w:t>
      </w:r>
      <w:r w:rsidR="00444E7B">
        <w:fldChar w:fldCharType="end"/>
      </w:r>
      <w:r w:rsidR="00444E7B">
        <w:t xml:space="preserve">. This contribution proposes the work plan for the RAN4 performance part of DL 1024QAM for NR FR1 according to the objectives in WID </w:t>
      </w:r>
      <w:r w:rsidR="00444E7B">
        <w:fldChar w:fldCharType="begin"/>
      </w:r>
      <w:r w:rsidR="00444E7B">
        <w:instrText xml:space="preserve"> REF _Ref84253307 \r \h </w:instrText>
      </w:r>
      <w:r w:rsidR="00444E7B">
        <w:fldChar w:fldCharType="separate"/>
      </w:r>
      <w:r w:rsidR="00444E7B">
        <w:t>[2]</w:t>
      </w:r>
      <w:r w:rsidR="00444E7B">
        <w:fldChar w:fldCharType="end"/>
      </w:r>
      <w:r w:rsidR="00444E7B">
        <w:t>.</w:t>
      </w:r>
    </w:p>
    <w:p w14:paraId="148CA7CC" w14:textId="309E4270" w:rsidR="00F2625D" w:rsidRDefault="009B01F8" w:rsidP="00F2625D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A23132">
        <w:rPr>
          <w:lang w:val="en-US"/>
        </w:rPr>
        <w:t xml:space="preserve">Work </w:t>
      </w:r>
      <w:proofErr w:type="gramStart"/>
      <w:r w:rsidR="00A23132">
        <w:rPr>
          <w:lang w:val="en-US"/>
        </w:rPr>
        <w:t>plan</w:t>
      </w:r>
      <w:proofErr w:type="gramEnd"/>
      <w:r w:rsidR="00EC1AA1">
        <w:rPr>
          <w:lang w:val="en-US"/>
        </w:rPr>
        <w:t xml:space="preserve"> for UE performance part (TS 38.101-4)</w:t>
      </w:r>
    </w:p>
    <w:p w14:paraId="1A3FDE65" w14:textId="14B65F9C" w:rsidR="00EC1AA1" w:rsidRDefault="00144B91" w:rsidP="00EC1AA1">
      <w:r w:rsidRPr="00144B91">
        <w:t>The work plan for UE demodulation requirement part is proposed as follows:</w:t>
      </w:r>
    </w:p>
    <w:p w14:paraId="337EA28A" w14:textId="36FE0E41" w:rsidR="00144B91" w:rsidRDefault="00AD7B7D" w:rsidP="00A566B6">
      <w:pPr>
        <w:pStyle w:val="ListParagraph"/>
        <w:numPr>
          <w:ilvl w:val="0"/>
          <w:numId w:val="13"/>
        </w:numPr>
        <w:jc w:val="left"/>
      </w:pPr>
      <w:r>
        <w:t>RAN4#101-e</w:t>
      </w:r>
      <w:r w:rsidR="00AA1173">
        <w:t xml:space="preserve">, </w:t>
      </w:r>
      <w:r w:rsidR="00CD77CF">
        <w:t>November</w:t>
      </w:r>
      <w:r w:rsidR="00AA1173">
        <w:t xml:space="preserve"> 2021 (This meeting)</w:t>
      </w:r>
    </w:p>
    <w:p w14:paraId="0FFDF4F3" w14:textId="48F58F68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Agree with the work plan for UE demodulation requirement part.</w:t>
      </w:r>
    </w:p>
    <w:p w14:paraId="1CAAC640" w14:textId="59D4EE1D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Agree with the scope of UE demodulation and CSI reporting requirements.</w:t>
      </w:r>
    </w:p>
    <w:p w14:paraId="4B75B445" w14:textId="5EBEA58E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Agree with the initial simulation assumption for UE demodulation and CSI reporting requirements.</w:t>
      </w:r>
    </w:p>
    <w:p w14:paraId="2226021A" w14:textId="35D35317" w:rsidR="00AA1173" w:rsidRDefault="00AA1173" w:rsidP="00A566B6">
      <w:pPr>
        <w:pStyle w:val="ListParagraph"/>
        <w:numPr>
          <w:ilvl w:val="0"/>
          <w:numId w:val="13"/>
        </w:numPr>
        <w:jc w:val="left"/>
      </w:pPr>
      <w:r>
        <w:t>RAN4</w:t>
      </w:r>
      <w:r w:rsidR="00CD77CF">
        <w:t>#101bis-e, January 2022</w:t>
      </w:r>
    </w:p>
    <w:p w14:paraId="733118B2" w14:textId="2C60BB85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Collect the </w:t>
      </w:r>
      <w:r w:rsidR="0047655C">
        <w:t xml:space="preserve">initial </w:t>
      </w:r>
      <w:r>
        <w:t>simulation results for alignment.</w:t>
      </w:r>
    </w:p>
    <w:p w14:paraId="07277C58" w14:textId="1D5A9A3F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Narrow down the simulation assumption</w:t>
      </w:r>
      <w:r w:rsidR="0047655C">
        <w:t xml:space="preserve">, </w:t>
      </w:r>
      <w:r>
        <w:t>if necessary</w:t>
      </w:r>
      <w:r w:rsidR="0047655C">
        <w:t>,</w:t>
      </w:r>
      <w:r>
        <w:t xml:space="preserve"> based on the initial simulation results.</w:t>
      </w:r>
    </w:p>
    <w:p w14:paraId="473A42A4" w14:textId="30E5BA1B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>D</w:t>
      </w:r>
      <w:r w:rsidR="00C12C6E">
        <w:t>ecide</w:t>
      </w:r>
      <w:r>
        <w:t xml:space="preserve"> the CR work split</w:t>
      </w:r>
      <w:r w:rsidR="0047655C">
        <w:t>.</w:t>
      </w:r>
    </w:p>
    <w:p w14:paraId="1F67A05C" w14:textId="79619DA2" w:rsidR="00CD77CF" w:rsidRDefault="00CD77CF" w:rsidP="00A566B6">
      <w:pPr>
        <w:pStyle w:val="ListParagraph"/>
        <w:numPr>
          <w:ilvl w:val="0"/>
          <w:numId w:val="13"/>
        </w:numPr>
        <w:jc w:val="left"/>
      </w:pPr>
      <w:r>
        <w:t>RAN4#102-e, February 2022</w:t>
      </w:r>
    </w:p>
    <w:p w14:paraId="7B38D46A" w14:textId="69098F6B" w:rsidR="00CD77CF" w:rsidRPr="00CD77CF" w:rsidRDefault="00CD77CF" w:rsidP="00A566B6">
      <w:pPr>
        <w:pStyle w:val="ListParagraph"/>
        <w:numPr>
          <w:ilvl w:val="1"/>
          <w:numId w:val="13"/>
        </w:numPr>
        <w:jc w:val="left"/>
      </w:pPr>
      <w:r w:rsidRPr="00CD77CF">
        <w:t>Collect the simulation results.</w:t>
      </w:r>
    </w:p>
    <w:p w14:paraId="6D2CA921" w14:textId="0B540C4B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Finalize the </w:t>
      </w:r>
      <w:r w:rsidR="0047655C">
        <w:t xml:space="preserve">test </w:t>
      </w:r>
      <w:r>
        <w:t>parameters for UE demodulation and CSI reporting requirements.</w:t>
      </w:r>
    </w:p>
    <w:p w14:paraId="30E9572C" w14:textId="636C9031" w:rsidR="00CD77CF" w:rsidRDefault="0047655C" w:rsidP="00A566B6">
      <w:pPr>
        <w:pStyle w:val="ListParagraph"/>
        <w:numPr>
          <w:ilvl w:val="1"/>
          <w:numId w:val="13"/>
        </w:numPr>
        <w:jc w:val="left"/>
      </w:pPr>
      <w:r>
        <w:t>Review</w:t>
      </w:r>
      <w:r w:rsidR="00CD77CF">
        <w:t xml:space="preserve"> the draft CR</w:t>
      </w:r>
      <w:r>
        <w:t>s</w:t>
      </w:r>
      <w:r w:rsidR="00CD77CF">
        <w:t xml:space="preserve"> for TS38.101-4.</w:t>
      </w:r>
    </w:p>
    <w:p w14:paraId="661CC9FA" w14:textId="079A9CE6" w:rsidR="00CD77CF" w:rsidRDefault="00CD77CF" w:rsidP="00A566B6">
      <w:pPr>
        <w:pStyle w:val="ListParagraph"/>
        <w:numPr>
          <w:ilvl w:val="0"/>
          <w:numId w:val="13"/>
        </w:numPr>
        <w:jc w:val="left"/>
      </w:pPr>
      <w:r>
        <w:t>RAN4#103, May 2022</w:t>
      </w:r>
    </w:p>
    <w:p w14:paraId="6D816082" w14:textId="5C768E9D" w:rsidR="004346E3" w:rsidRPr="004346E3" w:rsidRDefault="004346E3" w:rsidP="00A566B6">
      <w:pPr>
        <w:pStyle w:val="ListParagraph"/>
        <w:numPr>
          <w:ilvl w:val="1"/>
          <w:numId w:val="13"/>
        </w:numPr>
        <w:jc w:val="left"/>
      </w:pPr>
      <w:r w:rsidRPr="004346E3">
        <w:t>Collect the simulation results.</w:t>
      </w:r>
    </w:p>
    <w:p w14:paraId="26922008" w14:textId="223704F5" w:rsidR="00CD77CF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Agree with the demodulation and CSI reporting requirements based on the simulation </w:t>
      </w:r>
      <w:r>
        <w:lastRenderedPageBreak/>
        <w:t>results with impairments.</w:t>
      </w:r>
    </w:p>
    <w:p w14:paraId="5181DE4C" w14:textId="2837E81B" w:rsidR="00CD77CF" w:rsidRPr="00EC1AA1" w:rsidRDefault="00CD77CF" w:rsidP="00A566B6">
      <w:pPr>
        <w:pStyle w:val="ListParagraph"/>
        <w:numPr>
          <w:ilvl w:val="1"/>
          <w:numId w:val="13"/>
        </w:numPr>
        <w:jc w:val="left"/>
      </w:pPr>
      <w:r>
        <w:t xml:space="preserve">Agree with the CR for TS38.101-4. </w:t>
      </w:r>
    </w:p>
    <w:p w14:paraId="041D5056" w14:textId="06950B4F" w:rsidR="00D6348B" w:rsidRPr="00BA3657" w:rsidRDefault="00D6348B" w:rsidP="00E3030D">
      <w:pPr>
        <w:rPr>
          <w:b/>
          <w:bCs/>
        </w:rPr>
      </w:pP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3" w:name="_Ref16604413"/>
    </w:p>
    <w:p w14:paraId="0FE5E95F" w14:textId="77777777" w:rsidR="006D1FC7" w:rsidRPr="00BA3657" w:rsidRDefault="006D1FC7" w:rsidP="006D1FC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84253227"/>
      <w:bookmarkStart w:id="5" w:name="_Ref66694589"/>
      <w:bookmarkStart w:id="6" w:name="_Ref77776619"/>
      <w:r>
        <w:t>RP-211770, “</w:t>
      </w:r>
      <w:r w:rsidRPr="006D1FC7">
        <w:t>Status report for WI Introduction of DL 1024QAM for NR FR1</w:t>
      </w:r>
      <w:r>
        <w:t>, Ericsson.</w:t>
      </w:r>
      <w:bookmarkEnd w:id="4"/>
    </w:p>
    <w:p w14:paraId="69B5F371" w14:textId="2A7EAB32" w:rsidR="00AB0AD0" w:rsidRDefault="00D61244" w:rsidP="00A2313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84253307"/>
      <w:r w:rsidRPr="00BA3657">
        <w:t>R</w:t>
      </w:r>
      <w:bookmarkEnd w:id="5"/>
      <w:bookmarkEnd w:id="6"/>
      <w:r w:rsidR="00A23132">
        <w:t>P-</w:t>
      </w:r>
      <w:r w:rsidR="006D1FC7">
        <w:t>202886, “</w:t>
      </w:r>
      <w:r w:rsidR="006D1FC7" w:rsidRPr="006D1FC7">
        <w:t>Revised WID on Introduction of DL 1024QAM for NR FR1</w:t>
      </w:r>
      <w:r w:rsidR="006D1FC7">
        <w:t>”, Nokia.</w:t>
      </w:r>
      <w:bookmarkEnd w:id="3"/>
      <w:bookmarkEnd w:id="7"/>
    </w:p>
    <w:sectPr w:rsidR="00AB0AD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hideSpellingErrors/>
  <w:hideGrammatical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58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356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8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44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614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144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2021-10-22T14:42:00Z</dcterms:modified>
</cp:coreProperties>
</file>